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ind w:left="5040" w:leftChars="0" w:firstLine="1321" w:firstLineChars="300"/>
        <w:rPr>
          <w:rFonts w:hint="eastAsia" w:ascii="微软雅黑" w:hAnsi="微软雅黑" w:eastAsia="微软雅黑" w:cs="微软雅黑"/>
          <w:b/>
          <w:bCs/>
          <w:color w:val="548235" w:themeColor="accent6" w:themeShade="BF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548235" w:themeColor="accent6" w:themeShade="BF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3493770</wp:posOffset>
            </wp:positionH>
            <wp:positionV relativeFrom="paragraph">
              <wp:posOffset>111760</wp:posOffset>
            </wp:positionV>
            <wp:extent cx="382905" cy="333375"/>
            <wp:effectExtent l="0" t="0" r="17145" b="9525"/>
            <wp:wrapNone/>
            <wp:docPr id="1" name="图片 1" descr="KR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KRLo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90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548235" w:themeColor="accent6" w:themeShade="BF"/>
          <w:sz w:val="44"/>
          <w:szCs w:val="44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-168275</wp:posOffset>
            </wp:positionH>
            <wp:positionV relativeFrom="paragraph">
              <wp:posOffset>145415</wp:posOffset>
            </wp:positionV>
            <wp:extent cx="187960" cy="8625840"/>
            <wp:effectExtent l="0" t="0" r="2540" b="3810"/>
            <wp:wrapNone/>
            <wp:docPr id="3" name="图片 3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862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548235" w:themeColor="accent6" w:themeShade="BF"/>
          <w:sz w:val="44"/>
          <w:szCs w:val="44"/>
          <w:lang w:val="en-US" w:eastAsia="zh-CN"/>
        </w:rPr>
        <w:t>科睿智能</w:t>
      </w:r>
    </w:p>
    <w:p>
      <w:pPr>
        <w:jc w:val="right"/>
        <w:outlineLvl w:val="0"/>
        <w:rPr>
          <w:rFonts w:hint="default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  <w:bookmarkStart w:id="0" w:name="_Toc23625"/>
      <w:r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  <w:t>KR1798型温控器</w:t>
      </w:r>
      <w:bookmarkEnd w:id="0"/>
    </w:p>
    <w:p>
      <w:pPr>
        <w:jc w:val="right"/>
        <w:rPr>
          <w:rFonts w:hint="eastAsia" w:ascii="微软雅黑" w:hAnsi="微软雅黑" w:eastAsia="微软雅黑" w:cs="微软雅黑"/>
          <w:b/>
          <w:bCs/>
          <w:color w:val="385723" w:themeColor="accent6" w:themeShade="80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548235" w:themeColor="accent6" w:themeShade="BF"/>
          <w:sz w:val="52"/>
          <w:szCs w:val="52"/>
          <w:lang w:val="en-US" w:eastAsia="zh-CN"/>
        </w:rPr>
        <w:t>——————————————</w:t>
      </w:r>
    </w:p>
    <w:p>
      <w:pPr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132080</wp:posOffset>
            </wp:positionH>
            <wp:positionV relativeFrom="paragraph">
              <wp:posOffset>114300</wp:posOffset>
            </wp:positionV>
            <wp:extent cx="5187315" cy="3561715"/>
            <wp:effectExtent l="0" t="0" r="13335" b="635"/>
            <wp:wrapNone/>
            <wp:docPr id="17" name="图片 17" descr="KR179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KR1798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</w:p>
    <w:p>
      <w:pPr>
        <w:ind w:left="3780" w:leftChars="0" w:firstLine="420" w:firstLineChars="0"/>
        <w:jc w:val="right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  <w:t>用户手册</w:t>
      </w:r>
    </w:p>
    <w:p>
      <w:pPr>
        <w:ind w:left="3780" w:leftChars="0" w:firstLine="420" w:firstLineChars="0"/>
        <w:jc w:val="right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Rev1.0  2023年2月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>
      <w:pPr>
        <w:ind w:left="3780" w:leftChars="0" w:firstLine="420" w:firstLineChars="0"/>
        <w:jc w:val="right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ind w:left="3780" w:leftChars="0" w:firstLine="420" w:firstLineChars="0"/>
        <w:jc w:val="right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3428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8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/>
              <w:bCs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  <w:color w:val="auto"/>
              <w:sz w:val="28"/>
              <w:szCs w:val="28"/>
              <w:lang w:val="en-US" w:eastAsia="zh-CN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b/>
              <w:bCs/>
              <w:color w:val="auto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_Toc23625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szCs w:val="52"/>
              <w:lang w:val="en-US" w:eastAsia="zh-CN"/>
            </w:rPr>
            <w:t>KR1798型温控器</w:t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_Toc4876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 w:val="0"/>
              <w:szCs w:val="28"/>
              <w:lang w:val="en-US" w:eastAsia="zh-CN"/>
            </w:rPr>
            <w:t xml:space="preserve">1. </w:t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产品介绍</w:t>
          </w:r>
          <w:r>
            <w:tab/>
          </w:r>
          <w:r>
            <w:fldChar w:fldCharType="begin"/>
          </w:r>
          <w:r>
            <w:instrText xml:space="preserve"> PAGEREF _Toc4876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_Toc186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1.1简述</w:t>
          </w:r>
          <w:r>
            <w:tab/>
          </w:r>
          <w:r>
            <w:fldChar w:fldCharType="begin"/>
          </w:r>
          <w:r>
            <w:instrText xml:space="preserve"> PAGEREF _Toc186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_Toc25020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1.2显示</w:t>
          </w:r>
          <w:r>
            <w:tab/>
          </w:r>
          <w:r>
            <w:fldChar w:fldCharType="begin"/>
          </w:r>
          <w:r>
            <w:instrText xml:space="preserve"> PAGEREF _Toc25020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_Toc24776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1.3按键</w:t>
          </w:r>
          <w:r>
            <w:tab/>
          </w:r>
          <w:r>
            <w:fldChar w:fldCharType="begin"/>
          </w:r>
          <w:r>
            <w:instrText xml:space="preserve"> PAGEREF _Toc24776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_Toc23776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1.4 端口</w:t>
          </w:r>
          <w:r>
            <w:tab/>
          </w:r>
          <w:r>
            <w:fldChar w:fldCharType="begin"/>
          </w:r>
          <w:r>
            <w:instrText xml:space="preserve"> PAGEREF _Toc23776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_Toc7824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 w:val="0"/>
              <w:szCs w:val="28"/>
              <w:lang w:val="en-US" w:eastAsia="zh-CN"/>
            </w:rPr>
            <w:t xml:space="preserve">2. </w:t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终端类型</w:t>
          </w:r>
          <w:r>
            <w:tab/>
          </w:r>
          <w:r>
            <w:fldChar w:fldCharType="begin"/>
          </w:r>
          <w:r>
            <w:instrText xml:space="preserve"> PAGEREF _Toc7824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_Toc4740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 w:val="0"/>
              <w:szCs w:val="28"/>
              <w:lang w:val="en-US" w:eastAsia="zh-CN"/>
            </w:rPr>
            <w:t xml:space="preserve">2.1 </w:t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功能类型说明</w:t>
          </w:r>
          <w:r>
            <w:tab/>
          </w:r>
          <w:r>
            <w:fldChar w:fldCharType="begin"/>
          </w:r>
          <w:r>
            <w:instrText xml:space="preserve"> PAGEREF _Toc4740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_Toc15058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3. 操作说明</w:t>
          </w:r>
          <w:r>
            <w:tab/>
          </w:r>
          <w:r>
            <w:fldChar w:fldCharType="begin"/>
          </w:r>
          <w:r>
            <w:instrText xml:space="preserve"> PAGEREF _Toc15058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_Toc26586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4. 高级选项设置</w:t>
          </w:r>
          <w:r>
            <w:tab/>
          </w:r>
          <w:r>
            <w:fldChar w:fldCharType="begin"/>
          </w:r>
          <w:r>
            <w:instrText xml:space="preserve"> PAGEREF _Toc26586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_Toc6043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4.1 选项简述</w:t>
          </w:r>
          <w:r>
            <w:tab/>
          </w:r>
          <w:r>
            <w:fldChar w:fldCharType="begin"/>
          </w:r>
          <w:r>
            <w:instrText xml:space="preserve"> PAGEREF _Toc6043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_Toc10686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4.2 选项设置</w:t>
          </w:r>
          <w:r>
            <w:tab/>
          </w:r>
          <w:r>
            <w:fldChar w:fldCharType="begin"/>
          </w:r>
          <w:r>
            <w:instrText xml:space="preserve"> PAGEREF _Toc10686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_Toc32082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5. 终端设备功能点</w:t>
          </w:r>
          <w:r>
            <w:tab/>
          </w:r>
          <w:r>
            <w:fldChar w:fldCharType="begin"/>
          </w:r>
          <w:r>
            <w:instrText xml:space="preserve"> PAGEREF _Toc32082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_Toc23052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 w:val="0"/>
              <w:szCs w:val="28"/>
              <w:lang w:val="en-US" w:eastAsia="zh-CN"/>
            </w:rPr>
            <w:t xml:space="preserve">5.1 </w:t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简述</w:t>
          </w:r>
          <w:r>
            <w:tab/>
          </w:r>
          <w:r>
            <w:fldChar w:fldCharType="begin"/>
          </w:r>
          <w:r>
            <w:instrText xml:space="preserve"> PAGEREF _Toc23052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_Toc7471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 w:val="0"/>
              <w:szCs w:val="28"/>
              <w:lang w:val="en-US" w:eastAsia="zh-CN"/>
            </w:rPr>
            <w:t xml:space="preserve">5.2 </w:t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上位机配置</w:t>
          </w:r>
          <w:r>
            <w:tab/>
          </w:r>
          <w:r>
            <w:fldChar w:fldCharType="begin"/>
          </w:r>
          <w:r>
            <w:instrText xml:space="preserve"> PAGEREF _Toc7471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_Toc26812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 w:val="0"/>
              <w:szCs w:val="28"/>
              <w:lang w:val="en-US" w:eastAsia="zh-CN"/>
            </w:rPr>
            <w:t xml:space="preserve">6. </w:t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升级</w:t>
          </w:r>
          <w:r>
            <w:tab/>
          </w:r>
          <w:r>
            <w:fldChar w:fldCharType="begin"/>
          </w:r>
          <w:r>
            <w:instrText xml:space="preserve"> PAGEREF _Toc26812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begin"/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instrText xml:space="preserve"> HYPERLINK \l _Toc9316 </w:instrText>
          </w:r>
          <w:r>
            <w:rPr>
              <w:rFonts w:hint="eastAsia" w:ascii="微软雅黑" w:hAnsi="微软雅黑" w:eastAsia="微软雅黑" w:cs="微软雅黑"/>
              <w:bCs/>
              <w:szCs w:val="28"/>
              <w:lang w:val="en-US" w:eastAsia="zh-CN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 w:val="0"/>
              <w:szCs w:val="28"/>
              <w:lang w:val="en-US" w:eastAsia="zh-CN"/>
            </w:rPr>
            <w:t>7. 技术规格</w:t>
          </w:r>
          <w:r>
            <w:tab/>
          </w:r>
          <w:r>
            <w:fldChar w:fldCharType="begin"/>
          </w:r>
          <w:r>
            <w:instrText xml:space="preserve"> PAGEREF _Toc9316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  <w:p>
          <w:pPr>
            <w:ind w:left="3780" w:leftChars="0" w:firstLine="420" w:firstLineChars="0"/>
            <w:jc w:val="right"/>
            <w:rPr>
              <w:rFonts w:hint="eastAsia" w:ascii="微软雅黑" w:hAnsi="微软雅黑" w:eastAsia="微软雅黑" w:cs="微软雅黑"/>
              <w:b/>
              <w:bCs/>
              <w:color w:val="auto"/>
              <w:sz w:val="28"/>
              <w:szCs w:val="28"/>
              <w:lang w:val="en-US" w:eastAsia="zh-CN"/>
            </w:rPr>
          </w:pPr>
          <w:r>
            <w:rPr>
              <w:rFonts w:hint="eastAsia" w:ascii="微软雅黑" w:hAnsi="微软雅黑" w:eastAsia="微软雅黑" w:cs="微软雅黑"/>
              <w:bCs/>
              <w:color w:val="auto"/>
              <w:szCs w:val="28"/>
              <w:lang w:val="en-US" w:eastAsia="zh-CN"/>
            </w:rPr>
            <w:fldChar w:fldCharType="end"/>
          </w:r>
        </w:p>
      </w:sdtContent>
    </w:sdt>
    <w:p>
      <w:pPr>
        <w:jc w:val="both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jc w:val="left"/>
        <w:outlineLvl w:val="0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" w:name="_Toc487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产品介绍</w:t>
      </w:r>
      <w:bookmarkEnd w:id="1"/>
    </w:p>
    <w:p>
      <w:pPr>
        <w:numPr>
          <w:ilvl w:val="0"/>
          <w:numId w:val="0"/>
        </w:numPr>
        <w:ind w:firstLine="280" w:firstLineChars="100"/>
        <w:jc w:val="left"/>
        <w:outlineLvl w:val="1"/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2" w:name="_Toc18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1.1简述</w:t>
      </w:r>
      <w:bookmarkEnd w:id="2"/>
    </w:p>
    <w:p>
      <w:pPr>
        <w:numPr>
          <w:ilvl w:val="0"/>
          <w:numId w:val="0"/>
        </w:numPr>
        <w:ind w:firstLine="480" w:firstLineChars="20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KR1798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温控器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,人机交互界面采用了TFTLCD液晶显示技术，可视角度高达170°，由于供给了背光光源，在强光环境下，仍能清晰给用户呈现出设备的工作状态等信息，给客户消除对传统LCD显示角度小，显示模糊不清晰的烦恼，让用户拥有全新的使用体验。</w:t>
      </w:r>
    </w:p>
    <w:p>
      <w:pPr>
        <w:numPr>
          <w:ilvl w:val="0"/>
          <w:numId w:val="0"/>
        </w:numPr>
        <w:ind w:firstLine="480" w:firstLineChars="20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0" w:firstLineChars="20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该设备为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风机盘管温控器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，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为二管制、四管制，应用于水系统或风系统的温度控制。通过环境温度的设定温度的比较结果，控制空调系统末端的风机盘管及电动阀、电动球阀或风阀的工作状态，以达到调节环境温度、舒适和节能的目的。</w:t>
      </w:r>
    </w:p>
    <w:p>
      <w:pPr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温控器实物图：</w:t>
      </w:r>
    </w:p>
    <w:p>
      <w:pPr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142240</wp:posOffset>
            </wp:positionV>
            <wp:extent cx="4170680" cy="3338830"/>
            <wp:effectExtent l="0" t="0" r="1270" b="13970"/>
            <wp:wrapNone/>
            <wp:docPr id="9" name="图片 9" descr="KR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KR179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bookmarkStart w:id="3" w:name="_Toc25020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1.2显示</w:t>
      </w:r>
      <w:bookmarkEnd w:id="3"/>
    </w:p>
    <w:p>
      <w:pPr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温控器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显示屏，主要显示的元素：</w:t>
      </w:r>
    </w:p>
    <w:p>
      <w:pPr>
        <w:numPr>
          <w:ilvl w:val="0"/>
          <w:numId w:val="0"/>
        </w:numPr>
        <w:ind w:left="700"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时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间：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显示当前的北京时间</w:t>
      </w:r>
    </w:p>
    <w:p>
      <w:pPr>
        <w:numPr>
          <w:ilvl w:val="0"/>
          <w:numId w:val="0"/>
        </w:numPr>
        <w:ind w:left="700" w:left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风    速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当前启动的风速等级</w:t>
      </w:r>
    </w:p>
    <w:p>
      <w:pPr>
        <w:numPr>
          <w:ilvl w:val="0"/>
          <w:numId w:val="0"/>
        </w:numPr>
        <w:ind w:left="700" w:left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室内温度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显示实时室内温度</w:t>
      </w:r>
    </w:p>
    <w:p>
      <w:pPr>
        <w:numPr>
          <w:ilvl w:val="0"/>
          <w:numId w:val="0"/>
        </w:numPr>
        <w:ind w:left="700" w:left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设置温度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设置的目标温度值</w:t>
      </w:r>
    </w:p>
    <w:p>
      <w:pPr>
        <w:numPr>
          <w:ilvl w:val="0"/>
          <w:numId w:val="0"/>
        </w:numPr>
        <w:ind w:left="700"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无线信号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显示当前终端是否接收到无线电数据</w:t>
      </w:r>
    </w:p>
    <w:p>
      <w:pPr>
        <w:numPr>
          <w:ilvl w:val="0"/>
          <w:numId w:val="0"/>
        </w:numPr>
        <w:ind w:left="700"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运行模式：显示设备 当前是出于哪种状态（制冷，通风，制暖）</w:t>
      </w:r>
    </w:p>
    <w:p>
      <w:pPr>
        <w:numPr>
          <w:ilvl w:val="0"/>
          <w:numId w:val="0"/>
        </w:numPr>
        <w:ind w:left="700"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280" w:firstLineChars="100"/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4" w:name="_Toc2477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1.3按键</w:t>
      </w:r>
      <w:bookmarkEnd w:id="4"/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从左到右依次为：</w:t>
      </w:r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模式（按键1）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调节设备当前的运行模式（制冷，通风，制暖）</w:t>
      </w:r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风速（按键2）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调节设备当前的风机风速等级</w:t>
      </w:r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电源（按键3）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开关机</w:t>
      </w:r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上键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（按键4）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递增调节参数</w:t>
      </w:r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下键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（按键5）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递减调节参数</w:t>
      </w:r>
    </w:p>
    <w:p>
      <w:pPr>
        <w:numPr>
          <w:ilvl w:val="0"/>
          <w:numId w:val="0"/>
        </w:numPr>
        <w:ind w:firstLine="280" w:firstLineChars="100"/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5" w:name="_Toc2377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1.4 端口</w:t>
      </w:r>
      <w:bookmarkEnd w:id="5"/>
    </w:p>
    <w:p>
      <w:pPr>
        <w:numPr>
          <w:ilvl w:val="0"/>
          <w:numId w:val="0"/>
        </w:numPr>
        <w:ind w:left="420" w:leftChars="0"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终端温控器接口的接线，请参考下图。部分机型有差异，具体请查看设备面板背面的电路丝印指导图。</w:t>
      </w: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2150745</wp:posOffset>
            </wp:positionH>
            <wp:positionV relativeFrom="paragraph">
              <wp:posOffset>64770</wp:posOffset>
            </wp:positionV>
            <wp:extent cx="1254760" cy="1501775"/>
            <wp:effectExtent l="0" t="0" r="2540" b="3175"/>
            <wp:wrapNone/>
            <wp:docPr id="14" name="图片 14" descr="KR1798-4G-485接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KR1798-4G-485接线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jc w:val="left"/>
        <w:outlineLvl w:val="0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6" w:name="_Toc7824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终端类型</w:t>
      </w:r>
      <w:bookmarkEnd w:id="6"/>
    </w:p>
    <w:p>
      <w:pPr>
        <w:numPr>
          <w:ilvl w:val="1"/>
          <w:numId w:val="1"/>
        </w:numPr>
        <w:ind w:left="420" w:leftChars="0" w:firstLine="0" w:firstLineChars="0"/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7" w:name="_Toc4740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功能类型说明</w:t>
      </w:r>
      <w:bookmarkEnd w:id="7"/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风机不受控:</w:t>
      </w:r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控制二线电动阀和三速风机，温度达到时，关闭电动阀，风机继续运行</w:t>
      </w:r>
    </w:p>
    <w:p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风机受控: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控制二线电动阀和三速风机，温度达到时关闭电动阀及风机</w:t>
      </w:r>
    </w:p>
    <w:p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风机联动:</w:t>
      </w:r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无源联动控制，向阀同步，阀开时联动的开关接通，阀关时联动的开关断开</w:t>
      </w:r>
    </w:p>
    <w:p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outlineLvl w:val="0"/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8" w:name="_Toc15058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3. 操作说明</w:t>
      </w:r>
      <w:bookmarkEnd w:id="8"/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开关机：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ind w:left="482" w:hanging="482" w:hangingChars="20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短按电源键即可实现开关机。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温度设置：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温控器在待机状态下，短按“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▲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”加键或“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▼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”减键，即可上下调节设置温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度，长按此两键可以连续快速调节设置温度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模式设置：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短按“模式键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4" name="图片 4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”，可以选择制冷模式、制暖模式、通风模式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风速设置：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短按“风速键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34620" cy="140335"/>
            <wp:effectExtent l="0" t="0" r="17780" b="12065"/>
            <wp:docPr id="15" name="图片 15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”，可以选择低速、中速、高速、自动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按键锁定/解锁：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同时按住</w:t>
      </w:r>
      <w:bookmarkStart w:id="9" w:name="OLE_LINK1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▲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”键与“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▼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”键</w:t>
      </w:r>
      <w:bookmarkEnd w:id="9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约3秒后，终端按键即可上锁，再次同时按住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约3秒后，即可解锁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注意：按键锁的属性如下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不上锁（默认值） 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键盘全锁（本地可解锁）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键盘半锁（本地可解锁）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键盘全锁（本地不能解锁）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键盘半锁（本地不能解锁）全锁:只能做开关机操作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锁的属性可以使用上位机软件工具进行配置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时间与定时开关机设置：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ind w:left="241" w:hanging="241" w:hangingChars="10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在温控器工作状态下，长按“模式键”约3秒，进入基本设置界面，短按“风速键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11125" cy="114300"/>
            <wp:effectExtent l="0" t="0" r="3175" b="0"/>
            <wp:docPr id="6" name="图片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”顺序选择要配置的条目，然后通过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按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▲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或“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▼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键进行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数据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调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节，当设置完所有参数后，短按“模式键”退出“基本设置”界面回到主界面，显示屏右下角即可看到定时开关时间。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定时器属性：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ind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0：定时器关闭  </w:t>
      </w:r>
    </w:p>
    <w:p>
      <w:pPr>
        <w:widowControl w:val="0"/>
        <w:numPr>
          <w:ilvl w:val="0"/>
          <w:numId w:val="0"/>
        </w:numPr>
        <w:tabs>
          <w:tab w:val="left" w:pos="312"/>
        </w:tabs>
        <w:ind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1：定时器为单次执行 </w:t>
      </w:r>
    </w:p>
    <w:p>
      <w:pPr>
        <w:widowControl w:val="0"/>
        <w:numPr>
          <w:ilvl w:val="0"/>
          <w:numId w:val="0"/>
        </w:numPr>
        <w:tabs>
          <w:tab w:val="left" w:pos="312"/>
        </w:tabs>
        <w:ind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2：定时器为每一天执行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软件版本查看：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在温控器工作状态下，长按“模式键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13" name="图片 13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”约3秒，进入“基本设置”界面，界面最下方即可观察到软件版本号。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恢复出厂设置：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在温控器工作状态下，长按“模式键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16" name="图片 16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”约3秒后，进入“基本设置”界面，在该界面下，短按“风速键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34620" cy="140335"/>
            <wp:effectExtent l="0" t="0" r="17780" b="12065"/>
            <wp:docPr id="7" name="图片 7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”，顺序选择条目，选择到“恢复出厂”，短按“电源键”，会出现“恢复中”字样，等待一下即可恢复出厂设置。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left"/>
        <w:outlineLvl w:val="0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0" w:name="_Toc2658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4.高级选项设置</w:t>
      </w:r>
      <w:bookmarkEnd w:id="10"/>
    </w:p>
    <w:p>
      <w:pPr>
        <w:widowControl w:val="0"/>
        <w:numPr>
          <w:ilvl w:val="0"/>
          <w:numId w:val="0"/>
        </w:numPr>
        <w:ind w:leftChars="0"/>
        <w:jc w:val="left"/>
        <w:outlineLvl w:val="1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bookmarkStart w:id="11" w:name="_Toc6043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4.1 选项简述</w:t>
      </w:r>
      <w:bookmarkEnd w:id="11"/>
    </w:p>
    <w:p>
      <w:pPr>
        <w:widowControl w:val="0"/>
        <w:numPr>
          <w:ilvl w:val="0"/>
          <w:numId w:val="0"/>
        </w:numPr>
        <w:ind w:leftChars="0" w:firstLine="720" w:firstLineChars="30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在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温控器工作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状态下，长按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20" name="图片 20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”3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秒进入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“基本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设置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再长按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21" name="图片 21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”3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秒进入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“高级设置”界面，在该界面下，短按“风速键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34620" cy="140335"/>
            <wp:effectExtent l="0" t="0" r="17780" b="12065"/>
            <wp:docPr id="22" name="图片 2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”顺序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切换选项内容，按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▲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或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▼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键进行调整。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配置好后短按“模式键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24" name="图片 24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确认保存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，并且回到主页面（即工作状态页面）。</w:t>
      </w:r>
    </w:p>
    <w:p>
      <w:pPr>
        <w:widowControl w:val="0"/>
        <w:numPr>
          <w:ilvl w:val="0"/>
          <w:numId w:val="0"/>
        </w:numPr>
        <w:ind w:leftChars="0" w:firstLine="720" w:firstLineChars="30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高级选项内容：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213"/>
        <w:gridCol w:w="625"/>
        <w:gridCol w:w="4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选项内容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默认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按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▼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键进行调整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温度补偿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-9C~+9C，在温度不准时，才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需要配置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此项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启动温差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10~+5C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上电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状态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00上电关机 01上电开机 02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保持上次状态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四/二管制切换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0: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二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管 1: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四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设置温度上限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5C~99C，(如:默认35C，设置温度时最高只能调到35C)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设置温度下限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0C~34C，(如:默认5C，设置温度时最低只能调到5C)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防冻温度设置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3－10.0℃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当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设为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0时,此防冻功能无效(关机状态下启用)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按键锁设置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0:上锁是半锁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(只能做开关机操作)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上锁是全锁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(按键上不能做任何操作)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串口校验方式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0:无校验 1:偶校验 2:奇校验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波特率设置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0:2400 1:9600 2:4800 3:115200(默认)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Lora信道配置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信道范围: 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0-49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低温保护关闭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1－10.0℃(关机状态下才起作用)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风机受控模式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0:受控 1:不受控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无刷风机电压等级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1-7档，每一档电压由0v到10.0v可调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21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Logo索引</w:t>
            </w:r>
          </w:p>
        </w:tc>
        <w:tc>
          <w:tcPr>
            <w:tcW w:w="62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484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共有3张主界面背景图分别为0 1 2</w:t>
            </w:r>
          </w:p>
        </w:tc>
      </w:tr>
    </w:tbl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2" w:name="_Toc1068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4.2 选项设置</w:t>
      </w:r>
      <w:bookmarkEnd w:id="12"/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4.2.1 本地设置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  在温控器工作状态下，长按“模式键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156210" cy="151130"/>
            <wp:effectExtent l="0" t="0" r="15240" b="1270"/>
            <wp:docPr id="5" name="图片 5" descr="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”约3秒可以切换界面，在“基本设置”和“高级设置”界面下选择内容条目，“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▲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”键与“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▼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”键可以调节对应条目的参数。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4.2.2 上位机设置</w:t>
      </w:r>
    </w:p>
    <w:p>
      <w:pPr>
        <w:widowControl w:val="0"/>
        <w:numPr>
          <w:ilvl w:val="0"/>
          <w:numId w:val="0"/>
        </w:numPr>
        <w:ind w:left="239" w:leftChars="114" w:firstLine="240" w:firstLineChars="100"/>
        <w:jc w:val="left"/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可以使用更便捷的选项配置方式（上位机软件工具），先到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instrText xml:space="preserve"> HYPERLINK "http://www.szkarz.com/xiazai/" </w:instrTex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fldChar w:fldCharType="separate"/>
      </w:r>
      <w:r>
        <w:rPr>
          <w:rStyle w:val="10"/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科睿智能官网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下载安装终端设备上位机软件工具，该工具可以对全网的任一在线终端设备的参数进行查看与设置，具体操作可查阅《终端设备管理软件(用户手册)》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软件工具的高级选项设置界面：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8595" cy="3822065"/>
            <wp:effectExtent l="0" t="0" r="8255" b="6985"/>
            <wp:docPr id="10" name="图片 10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jc w:val="left"/>
        <w:outlineLvl w:val="0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3" w:name="_Toc32082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终端设备功能点</w:t>
      </w:r>
      <w:bookmarkEnd w:id="13"/>
    </w:p>
    <w:p>
      <w:pPr>
        <w:widowControl w:val="0"/>
        <w:numPr>
          <w:ilvl w:val="1"/>
          <w:numId w:val="2"/>
        </w:numPr>
        <w:ind w:left="420" w:leftChars="0" w:firstLineChars="0"/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4" w:name="_Toc23052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简述</w:t>
      </w:r>
      <w:bookmarkEnd w:id="14"/>
    </w:p>
    <w:p>
      <w:pPr>
        <w:widowControl w:val="0"/>
        <w:numPr>
          <w:ilvl w:val="0"/>
          <w:numId w:val="0"/>
        </w:numPr>
        <w:ind w:left="420" w:leftChars="0"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终端设备的功能点包括室内温度、设置温度、运行累计时间等，具体可看功能点位表文件。所有功能点参数，由采集器来采集，交互给上位机管理，或者根据用户使用需求，也可以由上位机直接管理终端温控器。</w:t>
      </w:r>
    </w:p>
    <w:p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1"/>
          <w:numId w:val="2"/>
        </w:numPr>
        <w:ind w:left="420" w:leftChars="0" w:firstLineChars="0"/>
        <w:jc w:val="left"/>
        <w:outlineLvl w:val="1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5" w:name="_Toc7471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上位机配置</w:t>
      </w:r>
      <w:bookmarkEnd w:id="15"/>
    </w:p>
    <w:p>
      <w:pPr>
        <w:widowControl w:val="0"/>
        <w:numPr>
          <w:ilvl w:val="0"/>
          <w:numId w:val="0"/>
        </w:numPr>
        <w:ind w:leftChars="0"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bookmarkStart w:id="16" w:name="OLE_LINK2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上位机软件</w:t>
      </w:r>
      <w:bookmarkEnd w:id="16"/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工具，可以对全网任一在线设备的功能点参数进行查看与设置，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详细使用操作请查阅《终端设备管理软件(用户手册)》</w:t>
      </w:r>
    </w:p>
    <w:p>
      <w:pPr>
        <w:widowControl w:val="0"/>
        <w:numPr>
          <w:ilvl w:val="0"/>
          <w:numId w:val="0"/>
        </w:numPr>
        <w:ind w:leftChars="0" w:firstLine="420" w:firstLine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软件配置界面：</w:t>
      </w:r>
    </w:p>
    <w:p>
      <w:pPr>
        <w:widowControl w:val="0"/>
        <w:numPr>
          <w:ilvl w:val="0"/>
          <w:numId w:val="0"/>
        </w:numPr>
        <w:ind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078095" cy="3683635"/>
            <wp:effectExtent l="0" t="0" r="8255" b="12065"/>
            <wp:docPr id="11" name="图片 11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8095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ind w:left="0" w:leftChars="0" w:firstLine="0" w:firstLineChars="0"/>
        <w:jc w:val="left"/>
        <w:outlineLvl w:val="0"/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7" w:name="_Toc26812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升级</w:t>
      </w:r>
      <w:bookmarkEnd w:id="17"/>
    </w:p>
    <w:p>
      <w:pPr>
        <w:widowControl w:val="0"/>
        <w:numPr>
          <w:ilvl w:val="0"/>
          <w:numId w:val="0"/>
        </w:numPr>
        <w:ind w:left="420" w:leftChars="0" w:firstLine="420" w:firstLineChars="0"/>
        <w:jc w:val="left"/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终端设备功能更新迭代，需要对产品软件升级，上位机软件工具支持对全网终端设备同时升级，或单独对在线的某一个设备进行升级，设备面板显示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“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UP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界面，以示温控器已进入了升级模式。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工具升级界面如下：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227330</wp:posOffset>
            </wp:positionV>
            <wp:extent cx="5268595" cy="3822065"/>
            <wp:effectExtent l="0" t="0" r="8255" b="6985"/>
            <wp:wrapNone/>
            <wp:docPr id="12" name="图片 12" descr="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8" w:name="_Toc9316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7.技术规格</w:t>
      </w:r>
      <w:bookmarkEnd w:id="18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温度传感器 : NTC 热敏电阻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电源电压: AC180~260V,50/60Hz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控制精度 :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自耗功率: &lt; 1W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温度设置 :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5~35C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负载功率: &lt; 300W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显示范围 :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0~99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接线端子: 能连接 2*1.5mm或1*2.5mm2的导线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工作环境 :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0~45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/5~95%RH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外壳: PC+ABS 阻燃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显示屏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: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L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E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D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阵列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外形尺寸: 86*86*13mm (宽*高*厚)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安装孔距: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60mm (标准)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19" w:name="_GoBack"/>
      <w:bookmarkEnd w:id="19"/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-130810</wp:posOffset>
            </wp:positionH>
            <wp:positionV relativeFrom="paragraph">
              <wp:posOffset>290830</wp:posOffset>
            </wp:positionV>
            <wp:extent cx="5620385" cy="3174365"/>
            <wp:effectExtent l="0" t="0" r="18415" b="6985"/>
            <wp:wrapNone/>
            <wp:docPr id="8" name="图片 8" descr="172085628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208562821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0385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3436620</wp:posOffset>
            </wp:positionH>
            <wp:positionV relativeFrom="paragraph">
              <wp:posOffset>93980</wp:posOffset>
            </wp:positionV>
            <wp:extent cx="1445260" cy="1876425"/>
            <wp:effectExtent l="0" t="0" r="2540" b="9525"/>
            <wp:wrapNone/>
            <wp:docPr id="2" name="图片 2" descr="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kr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526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left"/>
        <w:rPr>
          <w:rFonts w:hint="default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instrText xml:space="preserve"> HYPERLINK "http://www.szkarz.com/" </w:instrTex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更多信息请关注官方网站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fldChar w:fldCharType="end"/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EEFB02"/>
    <w:multiLevelType w:val="multilevel"/>
    <w:tmpl w:val="32EEFB0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微软雅黑" w:hAnsi="微软雅黑" w:eastAsia="微软雅黑" w:cs="微软雅黑"/>
        <w:sz w:val="28"/>
        <w:szCs w:val="28"/>
      </w:rPr>
    </w:lvl>
    <w:lvl w:ilvl="1" w:tentative="0">
      <w:start w:val="1"/>
      <w:numFmt w:val="decimal"/>
      <w:suff w:val="space"/>
      <w:lvlText w:val="%1.%2"/>
      <w:lvlJc w:val="left"/>
      <w:pPr>
        <w:ind w:left="420" w:leftChars="0" w:firstLine="0" w:firstLineChars="0"/>
      </w:pPr>
      <w:rPr>
        <w:rFonts w:hint="default" w:ascii="微软雅黑" w:hAnsi="微软雅黑" w:eastAsia="微软雅黑" w:cs="微软雅黑"/>
        <w:sz w:val="28"/>
        <w:szCs w:val="28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48795491"/>
    <w:multiLevelType w:val="multilevel"/>
    <w:tmpl w:val="48795491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42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2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jZGZhNmY2NTgxNzZkZTlkNWEzYmEzZDE0NjJjOWQifQ=="/>
  </w:docVars>
  <w:rsids>
    <w:rsidRoot w:val="00000000"/>
    <w:rsid w:val="00535E7A"/>
    <w:rsid w:val="00891FFD"/>
    <w:rsid w:val="00B20DF2"/>
    <w:rsid w:val="00C44085"/>
    <w:rsid w:val="01080A12"/>
    <w:rsid w:val="01AA7D1B"/>
    <w:rsid w:val="021F035A"/>
    <w:rsid w:val="02413036"/>
    <w:rsid w:val="026E77D4"/>
    <w:rsid w:val="03393F93"/>
    <w:rsid w:val="04315D35"/>
    <w:rsid w:val="04646F77"/>
    <w:rsid w:val="04F6302D"/>
    <w:rsid w:val="05A245B2"/>
    <w:rsid w:val="064864CF"/>
    <w:rsid w:val="064B45AD"/>
    <w:rsid w:val="0677659E"/>
    <w:rsid w:val="06C400C5"/>
    <w:rsid w:val="07385FBD"/>
    <w:rsid w:val="079C1EB4"/>
    <w:rsid w:val="08255A35"/>
    <w:rsid w:val="082A3964"/>
    <w:rsid w:val="082E774C"/>
    <w:rsid w:val="086C77D2"/>
    <w:rsid w:val="091F54E7"/>
    <w:rsid w:val="09480908"/>
    <w:rsid w:val="096F6298"/>
    <w:rsid w:val="09D03A7F"/>
    <w:rsid w:val="0A5431FB"/>
    <w:rsid w:val="0AA41D45"/>
    <w:rsid w:val="0B335CF7"/>
    <w:rsid w:val="0B443E60"/>
    <w:rsid w:val="0B7B6540"/>
    <w:rsid w:val="0B8D332A"/>
    <w:rsid w:val="0C0E04EA"/>
    <w:rsid w:val="0C4150AB"/>
    <w:rsid w:val="0C7E54E8"/>
    <w:rsid w:val="0C927B41"/>
    <w:rsid w:val="0CEC11E8"/>
    <w:rsid w:val="0D054058"/>
    <w:rsid w:val="0D25391B"/>
    <w:rsid w:val="0D9A07CB"/>
    <w:rsid w:val="0E174AAD"/>
    <w:rsid w:val="0E2B73E7"/>
    <w:rsid w:val="0E4B29F0"/>
    <w:rsid w:val="0ED463D8"/>
    <w:rsid w:val="0FC644DC"/>
    <w:rsid w:val="0FE663C2"/>
    <w:rsid w:val="0FEA4D8E"/>
    <w:rsid w:val="10256388"/>
    <w:rsid w:val="10567690"/>
    <w:rsid w:val="107635A4"/>
    <w:rsid w:val="10EE5D63"/>
    <w:rsid w:val="11526AD7"/>
    <w:rsid w:val="11731ED8"/>
    <w:rsid w:val="11742FCF"/>
    <w:rsid w:val="11BD5F32"/>
    <w:rsid w:val="11CA0B5F"/>
    <w:rsid w:val="11CD523F"/>
    <w:rsid w:val="121675E9"/>
    <w:rsid w:val="124D097B"/>
    <w:rsid w:val="12C31AA5"/>
    <w:rsid w:val="147A2410"/>
    <w:rsid w:val="148D70C5"/>
    <w:rsid w:val="149B1195"/>
    <w:rsid w:val="14C93232"/>
    <w:rsid w:val="15674032"/>
    <w:rsid w:val="156D5025"/>
    <w:rsid w:val="158521DA"/>
    <w:rsid w:val="16E3153C"/>
    <w:rsid w:val="170815AD"/>
    <w:rsid w:val="173503D8"/>
    <w:rsid w:val="180C6BE2"/>
    <w:rsid w:val="1820046C"/>
    <w:rsid w:val="185855A4"/>
    <w:rsid w:val="1A253F8B"/>
    <w:rsid w:val="1BED2C32"/>
    <w:rsid w:val="1D063DCA"/>
    <w:rsid w:val="1D632D08"/>
    <w:rsid w:val="1DF472CD"/>
    <w:rsid w:val="1E391355"/>
    <w:rsid w:val="1E8C6387"/>
    <w:rsid w:val="1EA1526D"/>
    <w:rsid w:val="1F4640C8"/>
    <w:rsid w:val="1F5D7D23"/>
    <w:rsid w:val="204E55BB"/>
    <w:rsid w:val="2068215C"/>
    <w:rsid w:val="20980B5A"/>
    <w:rsid w:val="20BB11A5"/>
    <w:rsid w:val="20BD316F"/>
    <w:rsid w:val="20D745D5"/>
    <w:rsid w:val="21296020"/>
    <w:rsid w:val="21992378"/>
    <w:rsid w:val="21D461E6"/>
    <w:rsid w:val="21DF0D0B"/>
    <w:rsid w:val="22396826"/>
    <w:rsid w:val="22A70A43"/>
    <w:rsid w:val="22C96BB4"/>
    <w:rsid w:val="23BF7A82"/>
    <w:rsid w:val="251D54C7"/>
    <w:rsid w:val="256E0839"/>
    <w:rsid w:val="257E62CC"/>
    <w:rsid w:val="267F327C"/>
    <w:rsid w:val="27176FDB"/>
    <w:rsid w:val="27680257"/>
    <w:rsid w:val="27A233AD"/>
    <w:rsid w:val="282A0815"/>
    <w:rsid w:val="285F5A5F"/>
    <w:rsid w:val="289D12D1"/>
    <w:rsid w:val="28EC6677"/>
    <w:rsid w:val="29015BC3"/>
    <w:rsid w:val="29127D16"/>
    <w:rsid w:val="291D0C4F"/>
    <w:rsid w:val="293B131C"/>
    <w:rsid w:val="2976489F"/>
    <w:rsid w:val="2A1C3B9F"/>
    <w:rsid w:val="2A3C7C0F"/>
    <w:rsid w:val="2B626DED"/>
    <w:rsid w:val="2BF67536"/>
    <w:rsid w:val="2CAC42CA"/>
    <w:rsid w:val="2CB258B9"/>
    <w:rsid w:val="2CFF64CE"/>
    <w:rsid w:val="2E513E1A"/>
    <w:rsid w:val="2E90368E"/>
    <w:rsid w:val="2EE00F5D"/>
    <w:rsid w:val="2EF83961"/>
    <w:rsid w:val="2F3C1703"/>
    <w:rsid w:val="2FBE7946"/>
    <w:rsid w:val="2FC10369"/>
    <w:rsid w:val="2FEE7CB3"/>
    <w:rsid w:val="2FF57743"/>
    <w:rsid w:val="30A36FF1"/>
    <w:rsid w:val="32C1481E"/>
    <w:rsid w:val="337057AE"/>
    <w:rsid w:val="337376BE"/>
    <w:rsid w:val="338B7F7A"/>
    <w:rsid w:val="34CC7507"/>
    <w:rsid w:val="354C0922"/>
    <w:rsid w:val="35A4780C"/>
    <w:rsid w:val="35B64B86"/>
    <w:rsid w:val="35F47DCA"/>
    <w:rsid w:val="3625361F"/>
    <w:rsid w:val="36436413"/>
    <w:rsid w:val="36C6478F"/>
    <w:rsid w:val="3731758E"/>
    <w:rsid w:val="37B409D1"/>
    <w:rsid w:val="37D302FE"/>
    <w:rsid w:val="37D65F24"/>
    <w:rsid w:val="38044D88"/>
    <w:rsid w:val="38236295"/>
    <w:rsid w:val="39733157"/>
    <w:rsid w:val="39801310"/>
    <w:rsid w:val="39A828C3"/>
    <w:rsid w:val="3A223F8F"/>
    <w:rsid w:val="3ACA03F4"/>
    <w:rsid w:val="3AFB7978"/>
    <w:rsid w:val="3B6107A7"/>
    <w:rsid w:val="3C9568F7"/>
    <w:rsid w:val="3CA04C1E"/>
    <w:rsid w:val="3CCB1FE8"/>
    <w:rsid w:val="3D0C0967"/>
    <w:rsid w:val="3DAB11A8"/>
    <w:rsid w:val="3DD559C4"/>
    <w:rsid w:val="3EA477F9"/>
    <w:rsid w:val="3EB70636"/>
    <w:rsid w:val="3F9B24F2"/>
    <w:rsid w:val="3FBE42E2"/>
    <w:rsid w:val="3FC06D0E"/>
    <w:rsid w:val="3FDE392D"/>
    <w:rsid w:val="400A3F23"/>
    <w:rsid w:val="4024421A"/>
    <w:rsid w:val="404A155F"/>
    <w:rsid w:val="40C451A5"/>
    <w:rsid w:val="412E2095"/>
    <w:rsid w:val="415B3921"/>
    <w:rsid w:val="41BA4EDF"/>
    <w:rsid w:val="42022339"/>
    <w:rsid w:val="42E25476"/>
    <w:rsid w:val="43224B7B"/>
    <w:rsid w:val="432F5CCD"/>
    <w:rsid w:val="43535F23"/>
    <w:rsid w:val="43562ADC"/>
    <w:rsid w:val="43686B72"/>
    <w:rsid w:val="43AC4C52"/>
    <w:rsid w:val="444B56D1"/>
    <w:rsid w:val="4497746C"/>
    <w:rsid w:val="44E90636"/>
    <w:rsid w:val="469E5BB2"/>
    <w:rsid w:val="46C44060"/>
    <w:rsid w:val="46EE2630"/>
    <w:rsid w:val="49A168DB"/>
    <w:rsid w:val="49A3636B"/>
    <w:rsid w:val="4A873D23"/>
    <w:rsid w:val="4AC16F91"/>
    <w:rsid w:val="4ACB7E5A"/>
    <w:rsid w:val="4B133808"/>
    <w:rsid w:val="4BD51861"/>
    <w:rsid w:val="4C31571C"/>
    <w:rsid w:val="4C4B0D80"/>
    <w:rsid w:val="4CC920FD"/>
    <w:rsid w:val="4D0A29E9"/>
    <w:rsid w:val="4D2B3031"/>
    <w:rsid w:val="4D3A4451"/>
    <w:rsid w:val="4DA80260"/>
    <w:rsid w:val="4DA94D88"/>
    <w:rsid w:val="4DC05945"/>
    <w:rsid w:val="4E190C5D"/>
    <w:rsid w:val="4E764B3D"/>
    <w:rsid w:val="4EE84A34"/>
    <w:rsid w:val="4F0E0ACA"/>
    <w:rsid w:val="4F4B6C22"/>
    <w:rsid w:val="4F556F4F"/>
    <w:rsid w:val="4F9F5916"/>
    <w:rsid w:val="50282821"/>
    <w:rsid w:val="503C25D7"/>
    <w:rsid w:val="506A1680"/>
    <w:rsid w:val="50BE4216"/>
    <w:rsid w:val="510F7CBF"/>
    <w:rsid w:val="515016B6"/>
    <w:rsid w:val="518B467A"/>
    <w:rsid w:val="51946F44"/>
    <w:rsid w:val="51A451BA"/>
    <w:rsid w:val="51E81CD0"/>
    <w:rsid w:val="51FE7EBB"/>
    <w:rsid w:val="527D1229"/>
    <w:rsid w:val="532B7E6B"/>
    <w:rsid w:val="534E6F9F"/>
    <w:rsid w:val="536F5C64"/>
    <w:rsid w:val="53833AB3"/>
    <w:rsid w:val="53FC02D7"/>
    <w:rsid w:val="557C264F"/>
    <w:rsid w:val="55DD3952"/>
    <w:rsid w:val="56A93A73"/>
    <w:rsid w:val="56C0234A"/>
    <w:rsid w:val="56C80AC9"/>
    <w:rsid w:val="57115AD8"/>
    <w:rsid w:val="57566F57"/>
    <w:rsid w:val="57751C2F"/>
    <w:rsid w:val="58075D35"/>
    <w:rsid w:val="584D6A47"/>
    <w:rsid w:val="585F227B"/>
    <w:rsid w:val="588B69B7"/>
    <w:rsid w:val="58C3486B"/>
    <w:rsid w:val="590D4A69"/>
    <w:rsid w:val="5963158C"/>
    <w:rsid w:val="599A5A42"/>
    <w:rsid w:val="59D94A1E"/>
    <w:rsid w:val="5A6E5E9E"/>
    <w:rsid w:val="5A897643"/>
    <w:rsid w:val="5B1637D0"/>
    <w:rsid w:val="5C036F81"/>
    <w:rsid w:val="5C2B7622"/>
    <w:rsid w:val="5C39288F"/>
    <w:rsid w:val="5D0E5BDE"/>
    <w:rsid w:val="5D83683F"/>
    <w:rsid w:val="5E3C5C66"/>
    <w:rsid w:val="5E4813A4"/>
    <w:rsid w:val="5E772788"/>
    <w:rsid w:val="5EC33D50"/>
    <w:rsid w:val="5F2D3CB4"/>
    <w:rsid w:val="5F382492"/>
    <w:rsid w:val="5FD463B4"/>
    <w:rsid w:val="5FEC500E"/>
    <w:rsid w:val="60CF38D6"/>
    <w:rsid w:val="61090428"/>
    <w:rsid w:val="61D64241"/>
    <w:rsid w:val="62214BDD"/>
    <w:rsid w:val="622814F0"/>
    <w:rsid w:val="623502F3"/>
    <w:rsid w:val="62BF638B"/>
    <w:rsid w:val="63640C4D"/>
    <w:rsid w:val="638066DB"/>
    <w:rsid w:val="63B567E5"/>
    <w:rsid w:val="63BB2C1F"/>
    <w:rsid w:val="63CD0FDE"/>
    <w:rsid w:val="63E6254C"/>
    <w:rsid w:val="649D2767"/>
    <w:rsid w:val="64B819DD"/>
    <w:rsid w:val="64FD3F12"/>
    <w:rsid w:val="66093F61"/>
    <w:rsid w:val="66D42E48"/>
    <w:rsid w:val="670A7276"/>
    <w:rsid w:val="672579E3"/>
    <w:rsid w:val="67E1247B"/>
    <w:rsid w:val="685017A0"/>
    <w:rsid w:val="68B477A8"/>
    <w:rsid w:val="68C570E7"/>
    <w:rsid w:val="68F44821"/>
    <w:rsid w:val="692002B6"/>
    <w:rsid w:val="6A3133DC"/>
    <w:rsid w:val="6A7F7EB0"/>
    <w:rsid w:val="6B4A0C7A"/>
    <w:rsid w:val="6B973A42"/>
    <w:rsid w:val="6BCA58C6"/>
    <w:rsid w:val="6C1E7A09"/>
    <w:rsid w:val="6CE0240E"/>
    <w:rsid w:val="6D1B05CF"/>
    <w:rsid w:val="6D464F20"/>
    <w:rsid w:val="6D857B59"/>
    <w:rsid w:val="6DF51921"/>
    <w:rsid w:val="6E9D5013"/>
    <w:rsid w:val="6EB16B3E"/>
    <w:rsid w:val="6EE333BA"/>
    <w:rsid w:val="6F1D78C7"/>
    <w:rsid w:val="6F773AB6"/>
    <w:rsid w:val="6F9D65B5"/>
    <w:rsid w:val="6FFF2663"/>
    <w:rsid w:val="70D876DD"/>
    <w:rsid w:val="70FF291B"/>
    <w:rsid w:val="710F68B9"/>
    <w:rsid w:val="719C6B4F"/>
    <w:rsid w:val="72E213C0"/>
    <w:rsid w:val="744F6DB0"/>
    <w:rsid w:val="746D2C99"/>
    <w:rsid w:val="74A965A8"/>
    <w:rsid w:val="74D555F1"/>
    <w:rsid w:val="755B16DE"/>
    <w:rsid w:val="75AB43BC"/>
    <w:rsid w:val="7674673D"/>
    <w:rsid w:val="76796366"/>
    <w:rsid w:val="767C524B"/>
    <w:rsid w:val="767D1768"/>
    <w:rsid w:val="76B63116"/>
    <w:rsid w:val="772C1F70"/>
    <w:rsid w:val="77EE1B86"/>
    <w:rsid w:val="783E7F5D"/>
    <w:rsid w:val="79394A97"/>
    <w:rsid w:val="79532E9E"/>
    <w:rsid w:val="79792FAE"/>
    <w:rsid w:val="79CE133C"/>
    <w:rsid w:val="7A740B60"/>
    <w:rsid w:val="7B0767C1"/>
    <w:rsid w:val="7B970EAA"/>
    <w:rsid w:val="7C6035DD"/>
    <w:rsid w:val="7D21384E"/>
    <w:rsid w:val="7D891584"/>
    <w:rsid w:val="7E424FA9"/>
    <w:rsid w:val="7E801EC1"/>
    <w:rsid w:val="7E953F59"/>
    <w:rsid w:val="7EAB1EEB"/>
    <w:rsid w:val="7EF92BC4"/>
    <w:rsid w:val="7F8C2B67"/>
    <w:rsid w:val="7FEA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2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2425</Words>
  <Characters>2673</Characters>
  <Lines>0</Lines>
  <Paragraphs>0</Paragraphs>
  <TotalTime>7</TotalTime>
  <ScaleCrop>false</ScaleCrop>
  <LinksUpToDate>false</LinksUpToDate>
  <CharactersWithSpaces>2902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2022-12-23T03:24:00Z</dcterms:created>
  <dc:creator>Administrator</dc:creator>
  <cp:lastModifiedBy>温控器加系统控制</cp:lastModifiedBy>
  <cp:lastPrinted>2023-02-24T07:33:00Z</cp:lastPrinted>
  <dcterms:modified xsi:type="dcterms:W3CDTF">2024-07-13T07:40:32Z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629C17EB10714D3D858141E5E50A84CC_13</vt:lpwstr>
  </property>
</Properties>
</file>